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B8" w:rsidRDefault="000226B8" w:rsidP="00264278">
      <w:pPr>
        <w:spacing w:line="360" w:lineRule="auto"/>
        <w:rPr>
          <w:rFonts w:ascii="Verdana" w:hAnsi="Verdana"/>
          <w:sz w:val="20"/>
          <w:szCs w:val="20"/>
        </w:rPr>
      </w:pPr>
    </w:p>
    <w:p w:rsidR="008702E2" w:rsidRDefault="008702E2" w:rsidP="008702E2">
      <w:pPr>
        <w:spacing w:after="0" w:line="384" w:lineRule="atLeast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C2C6C">
        <w:rPr>
          <w:noProof/>
          <w:lang w:eastAsia="bg-BG"/>
        </w:rPr>
        <w:drawing>
          <wp:inline distT="0" distB="0" distL="0" distR="0">
            <wp:extent cx="5629275" cy="1343025"/>
            <wp:effectExtent l="0" t="0" r="9525" b="9525"/>
            <wp:docPr id="2" name="Картина 2" descr="Проекти, финансирани по Оперативни и национални програми и по Общностни  програми на Европейския съюз и други инициативи - Кмет на Столичната община  - Портал на Столичната Община - Портал на Столичната Общ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Проекти, финансирани по Оперативни и национални програми и по Общностни  програми на Европейския съюз и други инициативи - Кмет на Столичната община  - Портал на Столичната Община - Портал на Столичната Общ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1" r="1500" b="29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B8" w:rsidRPr="000226B8" w:rsidRDefault="000226B8" w:rsidP="00A03D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Про</w:t>
      </w:r>
      <w:r w:rsidR="001A4083">
        <w:rPr>
          <w:rFonts w:ascii="Verdana" w:eastAsia="Times New Roman" w:hAnsi="Verdana" w:cs="Times New Roman"/>
          <w:b/>
          <w:sz w:val="20"/>
          <w:szCs w:val="20"/>
          <w:lang w:eastAsia="bg-BG"/>
        </w:rPr>
        <w:t>ект № BG05SFPR002-2.012-0106-C02</w:t>
      </w:r>
      <w:r w:rsidRPr="000226B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„Иновативни здравно-социални услуги в община Дряново“</w:t>
      </w:r>
    </w:p>
    <w:p w:rsidR="000226B8" w:rsidRPr="000226B8" w:rsidRDefault="000226B8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Процедура BG05SFPR002-2.012 „Иновативни здравно – социални услуги“ финансирана по Програма „Развитие на човешките ресурси“ 2021-2027</w:t>
      </w:r>
    </w:p>
    <w:p w:rsidR="008702E2" w:rsidRDefault="008702E2" w:rsidP="00A03D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0226B8" w:rsidRPr="000226B8" w:rsidRDefault="000226B8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b/>
          <w:sz w:val="20"/>
          <w:szCs w:val="20"/>
          <w:lang w:eastAsia="bg-BG"/>
        </w:rPr>
        <w:t>Целта</w:t>
      </w: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проекта е да се </w:t>
      </w:r>
      <w:bookmarkStart w:id="0" w:name="_GoBack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подобри предоставянето на интегрирани здравно-социални услуги в домашна среда за нуждаещи се </w:t>
      </w:r>
      <w:proofErr w:type="spellStart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самотноживеещи</w:t>
      </w:r>
      <w:proofErr w:type="spellEnd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лица с увреждания и възрастни хора в невъзможност за самообслужване. </w:t>
      </w:r>
    </w:p>
    <w:p w:rsidR="001A4083" w:rsidRDefault="001A4083" w:rsidP="001A4083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Ще се изгради и приложи иновативен модел за дистанционен мониторинг на здравословния и </w:t>
      </w:r>
      <w:proofErr w:type="spellStart"/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>психосоциален</w:t>
      </w:r>
      <w:proofErr w:type="spellEnd"/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статус на хора с хронични заболявания и трайни увреждания, както и </w:t>
      </w:r>
      <w:proofErr w:type="spellStart"/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>самотноживеещи</w:t>
      </w:r>
      <w:proofErr w:type="spellEnd"/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възрастни в невъзможност за самообслужване (или най-уязвимите групи от населението) на базата на съвременните информационни и комуникационни технологии.</w:t>
      </w:r>
    </w:p>
    <w:bookmarkEnd w:id="0"/>
    <w:p w:rsidR="008702E2" w:rsidRPr="001A4083" w:rsidRDefault="001A4083" w:rsidP="001A4083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0226B8" w:rsidRPr="008702E2" w:rsidRDefault="008702E2" w:rsidP="00A03D9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Verdana" w:hAnsi="Verdana" w:cs="Arial"/>
          <w:b/>
          <w:color w:val="2D2B2E"/>
          <w:sz w:val="20"/>
          <w:szCs w:val="20"/>
        </w:rPr>
      </w:pPr>
      <w:r w:rsidRPr="008702E2">
        <w:rPr>
          <w:rFonts w:ascii="Verdana" w:hAnsi="Verdana" w:cs="Arial"/>
          <w:b/>
          <w:color w:val="2D2B2E"/>
          <w:sz w:val="20"/>
          <w:szCs w:val="20"/>
        </w:rPr>
        <w:t>Целеви</w:t>
      </w:r>
      <w:r w:rsidR="000226B8" w:rsidRPr="008702E2">
        <w:rPr>
          <w:rFonts w:ascii="Verdana" w:hAnsi="Verdana" w:cs="Arial"/>
          <w:b/>
          <w:color w:val="2D2B2E"/>
          <w:sz w:val="20"/>
          <w:szCs w:val="20"/>
        </w:rPr>
        <w:t xml:space="preserve"> гру</w:t>
      </w:r>
      <w:r w:rsidRPr="008702E2">
        <w:rPr>
          <w:rFonts w:ascii="Verdana" w:hAnsi="Verdana" w:cs="Arial"/>
          <w:b/>
          <w:color w:val="2D2B2E"/>
          <w:sz w:val="20"/>
          <w:szCs w:val="20"/>
        </w:rPr>
        <w:t>пи</w:t>
      </w:r>
      <w:r w:rsidR="000226B8" w:rsidRPr="008702E2">
        <w:rPr>
          <w:rFonts w:ascii="Verdana" w:hAnsi="Verdana" w:cs="Arial"/>
          <w:b/>
          <w:color w:val="2D2B2E"/>
          <w:sz w:val="20"/>
          <w:szCs w:val="20"/>
        </w:rPr>
        <w:t xml:space="preserve">: </w:t>
      </w:r>
    </w:p>
    <w:p w:rsidR="008702E2" w:rsidRPr="000226B8" w:rsidRDefault="008702E2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- </w:t>
      </w:r>
      <w:proofErr w:type="spellStart"/>
      <w:r w:rsidRPr="000226B8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bg-BG"/>
        </w:rPr>
        <w:t>самотноживеещи</w:t>
      </w:r>
      <w:proofErr w:type="spellEnd"/>
      <w:r w:rsidRPr="000226B8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bg-BG"/>
        </w:rPr>
        <w:t xml:space="preserve"> лица с увреждания</w:t>
      </w: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, които независимо, че нямат определена чужда помощ, разполагат със съответните медицински документи, удостоверяващи невъзможността им за самообслужване за определен период от време;</w:t>
      </w:r>
    </w:p>
    <w:p w:rsidR="008702E2" w:rsidRDefault="008702E2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- </w:t>
      </w:r>
      <w:proofErr w:type="spellStart"/>
      <w:r w:rsidRPr="000226B8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bg-BG"/>
        </w:rPr>
        <w:t>самотноживеещи</w:t>
      </w:r>
      <w:proofErr w:type="spellEnd"/>
      <w:r w:rsidRPr="000226B8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bg-BG"/>
        </w:rPr>
        <w:t xml:space="preserve"> лица в </w:t>
      </w:r>
      <w:proofErr w:type="spellStart"/>
      <w:r w:rsidRPr="000226B8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bg-BG"/>
        </w:rPr>
        <w:t>надтрудоспособна</w:t>
      </w:r>
      <w:proofErr w:type="spellEnd"/>
      <w:r w:rsidRPr="000226B8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bg-BG"/>
        </w:rPr>
        <w:t xml:space="preserve"> възраст в невъзможност за самообслужване</w:t>
      </w: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, които нямат определена по съответния ред степен на намалена работоспособност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A03D90" w:rsidRPr="00A03D90" w:rsidRDefault="00A03D90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В случай че лице живее на един адрес с жена/мъж, брат/сестра, дъщеря/син, майка/баща или друг роднина или близък, но тя/той също е в невъзможност за самообслужване да се счита, че лицето отговаря на определението „</w:t>
      </w:r>
      <w:proofErr w:type="spellStart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самотноживеещ</w:t>
      </w:r>
      <w:proofErr w:type="spellEnd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“.</w:t>
      </w:r>
    </w:p>
    <w:p w:rsidR="00401A34" w:rsidRDefault="00401A34" w:rsidP="00401A34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b/>
          <w:sz w:val="20"/>
          <w:szCs w:val="20"/>
          <w:lang w:eastAsia="bg-BG"/>
        </w:rPr>
        <w:t>Д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ейност</w:t>
      </w:r>
      <w:r w:rsidR="001A4083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 xml:space="preserve"> 1</w:t>
      </w:r>
      <w:r w:rsidRPr="000226B8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Предоставяне на почасови мобилни интегрирани здравно-социални услуги, </w:t>
      </w:r>
      <w:proofErr w:type="spellStart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супервизия</w:t>
      </w:r>
      <w:proofErr w:type="spellEnd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указания към екипите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A4083" w:rsidRDefault="001A4083" w:rsidP="001A4083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Предоставянето на услуги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лицата от целевата група </w:t>
      </w:r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се осъществява на база оценка на нуждите по скалата на </w:t>
      </w:r>
      <w:proofErr w:type="spellStart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Бартел</w:t>
      </w:r>
      <w:proofErr w:type="spellEnd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скалата на </w:t>
      </w:r>
      <w:proofErr w:type="spellStart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Лоутън</w:t>
      </w:r>
      <w:proofErr w:type="spellEnd"/>
      <w:r w:rsidRPr="000226B8">
        <w:rPr>
          <w:rFonts w:ascii="Verdana" w:eastAsia="Times New Roman" w:hAnsi="Verdana" w:cs="Times New Roman"/>
          <w:sz w:val="20"/>
          <w:szCs w:val="20"/>
          <w:lang w:eastAsia="bg-BG"/>
        </w:rPr>
        <w:t>-Броди.</w:t>
      </w:r>
    </w:p>
    <w:p w:rsidR="001A4083" w:rsidRPr="00A03D90" w:rsidRDefault="001A4083" w:rsidP="001A408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Verdana" w:hAnsi="Verdana" w:cs="Arial"/>
          <w:color w:val="2D2B2E"/>
          <w:sz w:val="20"/>
          <w:szCs w:val="20"/>
        </w:rPr>
      </w:pPr>
      <w:r w:rsidRPr="00A03D90">
        <w:rPr>
          <w:rFonts w:ascii="Verdana" w:hAnsi="Verdana" w:cs="Arial"/>
          <w:color w:val="2D2B2E"/>
          <w:sz w:val="20"/>
          <w:szCs w:val="20"/>
        </w:rPr>
        <w:t>За община Дряново минимум 31 лица е индикативният брой потребители от целевата гру</w:t>
      </w:r>
      <w:r>
        <w:rPr>
          <w:rFonts w:ascii="Verdana" w:hAnsi="Verdana" w:cs="Arial"/>
          <w:color w:val="2D2B2E"/>
          <w:sz w:val="20"/>
          <w:szCs w:val="20"/>
        </w:rPr>
        <w:t>па, за предоставяне на мобилни</w:t>
      </w:r>
      <w:r w:rsidRPr="00A03D90">
        <w:rPr>
          <w:rFonts w:ascii="Verdana" w:hAnsi="Verdana" w:cs="Arial"/>
          <w:color w:val="2D2B2E"/>
          <w:sz w:val="20"/>
          <w:szCs w:val="20"/>
        </w:rPr>
        <w:t xml:space="preserve"> интегрирани здравно-социални услуги. Те ще бъдат обслужвани от домашни санитари и медицинско лице. </w:t>
      </w:r>
    </w:p>
    <w:p w:rsidR="00401A34" w:rsidRDefault="001A4083" w:rsidP="001A4083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A4083">
        <w:rPr>
          <w:rFonts w:ascii="Verdana" w:eastAsia="Times New Roman" w:hAnsi="Verdana" w:cs="Times New Roman"/>
          <w:b/>
          <w:sz w:val="20"/>
          <w:szCs w:val="20"/>
          <w:lang w:eastAsia="bg-BG"/>
        </w:rPr>
        <w:t>Дейност 2: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Развитие и предоставяне на иновативни дистанционни услуги – </w:t>
      </w:r>
      <w:proofErr w:type="spellStart"/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>те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лекеър</w:t>
      </w:r>
      <w:proofErr w:type="spellEnd"/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8702E2" w:rsidRPr="000226B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1A4083" w:rsidRDefault="001A4083" w:rsidP="001A4083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Услугата включва осигуряване на 2 броя </w:t>
      </w:r>
      <w:r w:rsidRPr="001A40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индивидуално устройство за дистанционно наблюдение и алармиране на промени в състоянието и движението на потребителя, както и за измерване на основни жизнени показатели. Устройството трябва да е снабдено с SOS бутон и да отговаря изискванията на Регламент (ЕС) 2017/745 на ЕП и на Съвета от 5 април 2017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г. относно медицинските изделия.</w:t>
      </w:r>
    </w:p>
    <w:p w:rsidR="002E6A78" w:rsidRDefault="002E6A78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02E2" w:rsidRPr="008702E2" w:rsidRDefault="008702E2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8702E2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за изпълнение:</w:t>
      </w:r>
    </w:p>
    <w:p w:rsidR="008702E2" w:rsidRPr="008702E2" w:rsidRDefault="008702E2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Начало: 02</w:t>
      </w:r>
      <w:r w:rsidRPr="008702E2">
        <w:rPr>
          <w:rFonts w:ascii="Verdana" w:eastAsia="Times New Roman" w:hAnsi="Verdana" w:cs="Times New Roman"/>
          <w:sz w:val="20"/>
          <w:szCs w:val="20"/>
          <w:lang w:eastAsia="bg-BG"/>
        </w:rPr>
        <w:t>.0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1.2025</w:t>
      </w:r>
      <w:r w:rsidRPr="008702E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</w:t>
      </w:r>
    </w:p>
    <w:p w:rsidR="008702E2" w:rsidRDefault="008702E2" w:rsidP="00A03D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Край: 02</w:t>
      </w:r>
      <w:r w:rsidRPr="008702E2">
        <w:rPr>
          <w:rFonts w:ascii="Verdana" w:eastAsia="Times New Roman" w:hAnsi="Verdana" w:cs="Times New Roman"/>
          <w:sz w:val="20"/>
          <w:szCs w:val="20"/>
          <w:lang w:eastAsia="bg-BG"/>
        </w:rPr>
        <w:t>.0</w:t>
      </w:r>
      <w:r w:rsidR="001A4083">
        <w:rPr>
          <w:rFonts w:ascii="Verdana" w:eastAsia="Times New Roman" w:hAnsi="Verdana" w:cs="Times New Roman"/>
          <w:sz w:val="20"/>
          <w:szCs w:val="20"/>
          <w:lang w:eastAsia="bg-BG"/>
        </w:rPr>
        <w:t>8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.2027 г.</w:t>
      </w:r>
    </w:p>
    <w:p w:rsidR="000226B8" w:rsidRPr="00264278" w:rsidRDefault="008702E2" w:rsidP="00401A34">
      <w:pPr>
        <w:spacing w:after="0" w:line="384" w:lineRule="atLeast"/>
        <w:ind w:firstLine="708"/>
        <w:jc w:val="both"/>
        <w:rPr>
          <w:rFonts w:ascii="Verdana" w:hAnsi="Verdana"/>
          <w:sz w:val="20"/>
          <w:szCs w:val="20"/>
        </w:rPr>
      </w:pPr>
      <w:r w:rsidRPr="008702E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Бюджет: </w:t>
      </w:r>
      <w:r w:rsidR="001A4083">
        <w:rPr>
          <w:rFonts w:ascii="Verdana" w:eastAsia="Times New Roman" w:hAnsi="Verdana" w:cs="Times New Roman"/>
          <w:sz w:val="20"/>
          <w:szCs w:val="20"/>
          <w:lang w:eastAsia="bg-BG"/>
        </w:rPr>
        <w:t>314 542,35</w:t>
      </w:r>
      <w:r w:rsidR="002E6A78">
        <w:rPr>
          <w:rFonts w:ascii="Verdana" w:eastAsia="Times New Roman" w:hAnsi="Verdana" w:cs="Times New Roman"/>
          <w:sz w:val="20"/>
          <w:szCs w:val="20"/>
          <w:lang w:eastAsia="bg-BG"/>
        </w:rPr>
        <w:t>лв.</w:t>
      </w:r>
      <w:r w:rsidR="00401A34">
        <w:rPr>
          <w:rFonts w:ascii="Times New Roman" w:eastAsia="Times New Roman" w:hAnsi="Times New Roman" w:cs="Times New Roman"/>
          <w:b/>
          <w:bCs/>
          <w:color w:val="FFFFFF"/>
          <w:spacing w:val="-5"/>
          <w:sz w:val="30"/>
          <w:szCs w:val="30"/>
          <w:lang w:eastAsia="bg-BG"/>
        </w:rPr>
        <w:t xml:space="preserve"> </w:t>
      </w:r>
    </w:p>
    <w:sectPr w:rsidR="000226B8" w:rsidRPr="00264278" w:rsidSect="00401A34">
      <w:pgSz w:w="11907" w:h="16840" w:code="9"/>
      <w:pgMar w:top="709" w:right="851" w:bottom="851" w:left="1418" w:header="709" w:footer="709" w:gutter="0"/>
      <w:paperSrc w:first="256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0CD"/>
    <w:multiLevelType w:val="multilevel"/>
    <w:tmpl w:val="6D8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13D6A"/>
    <w:multiLevelType w:val="multilevel"/>
    <w:tmpl w:val="BD5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EC"/>
    <w:rsid w:val="000226B8"/>
    <w:rsid w:val="001A4083"/>
    <w:rsid w:val="001B55EC"/>
    <w:rsid w:val="00264278"/>
    <w:rsid w:val="002B4EB3"/>
    <w:rsid w:val="002E6A78"/>
    <w:rsid w:val="003A0787"/>
    <w:rsid w:val="003E5368"/>
    <w:rsid w:val="00401A34"/>
    <w:rsid w:val="004E4BE2"/>
    <w:rsid w:val="0078083D"/>
    <w:rsid w:val="007A4981"/>
    <w:rsid w:val="00841B82"/>
    <w:rsid w:val="008702E2"/>
    <w:rsid w:val="009834E3"/>
    <w:rsid w:val="00A03D90"/>
    <w:rsid w:val="00AA2F73"/>
    <w:rsid w:val="00BB38BA"/>
    <w:rsid w:val="00E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D2F6C-817F-44FF-AB5D-0115415F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4BE2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022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8463">
                  <w:marLeft w:val="0"/>
                  <w:marRight w:val="0"/>
                  <w:marTop w:val="195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6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1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60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82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4052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69892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81405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7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18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71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User-A</cp:lastModifiedBy>
  <cp:revision>3</cp:revision>
  <dcterms:created xsi:type="dcterms:W3CDTF">2025-07-29T07:35:00Z</dcterms:created>
  <dcterms:modified xsi:type="dcterms:W3CDTF">2025-07-29T07:53:00Z</dcterms:modified>
</cp:coreProperties>
</file>